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E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  <w:t>附件2-5</w:t>
      </w:r>
    </w:p>
    <w:p w14:paraId="16E41291">
      <w:pPr>
        <w:spacing w:line="800" w:lineRule="exact"/>
        <w:jc w:val="center"/>
        <w:rPr>
          <w:rFonts w:ascii="方正小标宋_GBK" w:hAnsi="方正小标宋_GBK" w:eastAsia="方正小标宋_GBK" w:cs="方正小标宋_GBK"/>
          <w:color w:val="000000"/>
          <w:sz w:val="72"/>
          <w:szCs w:val="72"/>
        </w:rPr>
      </w:pPr>
    </w:p>
    <w:p w14:paraId="07104B42">
      <w:pPr>
        <w:spacing w:line="1100" w:lineRule="exact"/>
        <w:jc w:val="center"/>
        <w:rPr>
          <w:rFonts w:ascii="方正小标宋_GBK" w:hAnsi="方正小标宋_GBK" w:eastAsia="方正小标宋_GBK" w:cs="方正小标宋_GBK"/>
          <w:color w:val="FF000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96"/>
          <w:szCs w:val="96"/>
        </w:rPr>
        <w:t>会 议 纪 要</w:t>
      </w:r>
    </w:p>
    <w:p w14:paraId="0869BC73">
      <w:pPr>
        <w:spacing w:line="400" w:lineRule="exact"/>
        <w:jc w:val="center"/>
        <w:rPr>
          <w:rFonts w:ascii="方正小标宋_GBK" w:hAnsi="方正小标宋_GBK" w:eastAsia="方正小标宋_GBK" w:cs="方正小标宋_GBK"/>
          <w:color w:val="000000"/>
          <w:sz w:val="72"/>
          <w:szCs w:val="72"/>
        </w:rPr>
      </w:pPr>
    </w:p>
    <w:p w14:paraId="385B5828">
      <w:pPr>
        <w:spacing w:line="600" w:lineRule="exact"/>
        <w:jc w:val="center"/>
        <w:rPr>
          <w:rFonts w:ascii="方正黑体_GBK" w:hAnsi="方正黑体_GBK" w:eastAsia="方正黑体_GBK" w:cs="方正黑体_GBK"/>
          <w:b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zh-CN"/>
        </w:rPr>
        <w:t>×</w:t>
      </w:r>
      <w:r>
        <w:rPr>
          <w:rFonts w:hint="eastAsia" w:ascii="方正黑体_GBK" w:hAnsi="方正黑体_GBK" w:eastAsia="方正黑体_GBK" w:cs="方正黑体_GBK"/>
          <w:b/>
          <w:color w:val="000000"/>
          <w:sz w:val="32"/>
          <w:szCs w:val="32"/>
        </w:rPr>
        <w:t>期</w:t>
      </w:r>
    </w:p>
    <w:p w14:paraId="4C89B072">
      <w:pPr>
        <w:spacing w:line="600" w:lineRule="exact"/>
        <w:jc w:val="center"/>
        <w:rPr>
          <w:rFonts w:ascii="仿宋_GB2312" w:eastAsia="仿宋_GB2312"/>
          <w:b/>
          <w:color w:val="000000"/>
          <w:sz w:val="32"/>
        </w:rPr>
      </w:pPr>
    </w:p>
    <w:p w14:paraId="0D7D0537">
      <w:pPr>
        <w:spacing w:line="600" w:lineRule="exact"/>
        <w:ind w:left="-39" w:leftChars="-95" w:hanging="227" w:hangingChars="71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昆明传媒学院</w:t>
      </w:r>
      <w:r>
        <w:rPr>
          <w:rFonts w:eastAsia="方正仿宋_GBK"/>
          <w:kern w:val="0"/>
          <w:sz w:val="32"/>
          <w:szCs w:val="32"/>
          <w:lang w:val="zh-CN"/>
        </w:rPr>
        <w:t>×××</w:t>
      </w:r>
      <w:r>
        <w:rPr>
          <w:rFonts w:eastAsia="方正仿宋_GBK"/>
          <w:color w:val="000000"/>
          <w:sz w:val="32"/>
          <w:szCs w:val="32"/>
        </w:rPr>
        <w:t xml:space="preserve">编            </w:t>
      </w:r>
      <w:r>
        <w:rPr>
          <w:rFonts w:hint="eastAsia" w:eastAsia="方正仿宋_GBK"/>
          <w:color w:val="000000"/>
          <w:sz w:val="32"/>
          <w:szCs w:val="32"/>
        </w:rPr>
        <w:t xml:space="preserve">      </w:t>
      </w:r>
      <w:r>
        <w:rPr>
          <w:rFonts w:eastAsia="方正仿宋_GBK"/>
          <w:color w:val="000000"/>
          <w:sz w:val="32"/>
          <w:szCs w:val="32"/>
        </w:rPr>
        <w:t xml:space="preserve">  202</w:t>
      </w:r>
      <w:r>
        <w:rPr>
          <w:rFonts w:eastAsia="方正仿宋_GBK"/>
          <w:kern w:val="0"/>
          <w:sz w:val="32"/>
          <w:szCs w:val="32"/>
          <w:lang w:val="zh-CN"/>
        </w:rPr>
        <w:t>×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  <w:lang w:val="zh-CN"/>
        </w:rPr>
        <w:t>×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  <w:lang w:val="zh-CN"/>
        </w:rPr>
        <w:t>××</w:t>
      </w:r>
      <w:r>
        <w:rPr>
          <w:rFonts w:eastAsia="方正仿宋_GBK"/>
          <w:color w:val="000000"/>
          <w:sz w:val="32"/>
          <w:szCs w:val="32"/>
        </w:rPr>
        <w:t>日印发</w:t>
      </w:r>
    </w:p>
    <w:p w14:paraId="4F2AA2E8">
      <w:pPr>
        <w:spacing w:line="600" w:lineRule="exact"/>
        <w:rPr>
          <w:rFonts w:eastAsia="仿宋_GB2312"/>
          <w:color w:val="000000"/>
          <w:szCs w:val="28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13335</wp:posOffset>
                </wp:positionV>
                <wp:extent cx="566356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356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45pt;margin-top:1.05pt;height:0.05pt;width:445.95pt;z-index:251661312;mso-width-relative:page;mso-height-relative:page;" filled="f" stroked="t" coordsize="21600,21600" o:gfxdata="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16A/01gAAAAcBAAAPAAAAAAAAAAEAIAAAACIAAABkcnMvZG93bnJldi54bWxQSwEC&#10;FAAUAAAACACHTuJALrei0/YBAADnAwAADgAAAAAAAAABACAAAAAlAQAAZHJzL2Uyb0RvYy54bWxQ&#10;SwUGAAAAAAYABgBZAQAAjQ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E0B84B2"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昆明传媒学院</w:t>
      </w:r>
    </w:p>
    <w:p w14:paraId="73C0473A"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zh-CN"/>
        </w:rPr>
        <w:t>×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zh-CN"/>
        </w:rPr>
        <w:t>×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次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zh-CN"/>
        </w:rPr>
        <w:t>×××××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会议纪要</w:t>
      </w:r>
    </w:p>
    <w:p w14:paraId="6B9BC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/>
          <w:sz w:val="32"/>
          <w:szCs w:val="32"/>
        </w:rPr>
      </w:pPr>
    </w:p>
    <w:p w14:paraId="18B6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</w:t>
      </w:r>
      <w:r>
        <w:rPr>
          <w:rFonts w:hint="eastAsia" w:ascii="方正仿宋_GBK" w:eastAsia="方正仿宋_GBK"/>
          <w:color w:val="000000"/>
          <w:sz w:val="32"/>
          <w:szCs w:val="32"/>
        </w:rPr>
        <w:t>年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</w:t>
      </w:r>
      <w:r>
        <w:rPr>
          <w:rFonts w:hint="eastAsia" w:ascii="方正仿宋_GBK" w:eastAsia="方正仿宋_GBK"/>
          <w:color w:val="000000"/>
          <w:sz w:val="32"/>
          <w:szCs w:val="32"/>
        </w:rPr>
        <w:t>月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</w:t>
      </w:r>
      <w:r>
        <w:rPr>
          <w:rFonts w:hint="eastAsia" w:ascii="方正仿宋_GBK" w:eastAsia="方正仿宋_GBK"/>
          <w:color w:val="000000"/>
          <w:sz w:val="32"/>
          <w:szCs w:val="32"/>
        </w:rPr>
        <w:t>日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</w:t>
      </w:r>
      <w:r>
        <w:rPr>
          <w:rFonts w:hint="eastAsia" w:ascii="方正仿宋_GBK" w:eastAsia="方正仿宋_GBK"/>
          <w:color w:val="000000"/>
          <w:sz w:val="32"/>
          <w:szCs w:val="32"/>
        </w:rPr>
        <w:t>午</w:t>
      </w:r>
      <w:r>
        <w:rPr>
          <w:rFonts w:eastAsia="方正仿宋_GBK"/>
          <w:color w:val="000000"/>
          <w:sz w:val="32"/>
          <w:szCs w:val="32"/>
        </w:rPr>
        <w:t>9：00</w:t>
      </w:r>
      <w:r>
        <w:rPr>
          <w:rFonts w:hint="eastAsia" w:ascii="方正仿宋_GBK" w:eastAsia="方正仿宋_GBK"/>
          <w:color w:val="000000"/>
          <w:sz w:val="32"/>
          <w:szCs w:val="32"/>
        </w:rPr>
        <w:t>，昆明传媒学院</w:t>
      </w:r>
      <w:r>
        <w:rPr>
          <w:rFonts w:eastAsia="方正仿宋_GBK"/>
          <w:color w:val="000000"/>
          <w:sz w:val="32"/>
          <w:szCs w:val="32"/>
        </w:rPr>
        <w:t>202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</w:t>
      </w:r>
      <w:r>
        <w:rPr>
          <w:rFonts w:hint="eastAsia" w:ascii="方正仿宋_GBK" w:eastAsia="方正仿宋_GBK"/>
          <w:color w:val="000000"/>
          <w:sz w:val="32"/>
          <w:szCs w:val="32"/>
        </w:rPr>
        <w:t>年第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</w:t>
      </w:r>
      <w:r>
        <w:rPr>
          <w:rFonts w:hint="eastAsia" w:ascii="方正仿宋_GBK" w:eastAsia="方正仿宋_GBK"/>
          <w:color w:val="000000"/>
          <w:sz w:val="32"/>
          <w:szCs w:val="32"/>
        </w:rPr>
        <w:t>次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</w:t>
      </w:r>
      <w:r>
        <w:rPr>
          <w:rFonts w:hint="eastAsia" w:ascii="方正仿宋_GBK" w:eastAsia="方正仿宋_GBK"/>
          <w:color w:val="000000"/>
          <w:sz w:val="32"/>
          <w:szCs w:val="32"/>
        </w:rPr>
        <w:t>会议在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color w:val="000000"/>
          <w:sz w:val="32"/>
          <w:szCs w:val="32"/>
        </w:rPr>
        <w:t>楼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color w:val="000000"/>
          <w:sz w:val="32"/>
          <w:szCs w:val="32"/>
        </w:rPr>
        <w:t>会议室召开，会议由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color w:val="000000"/>
          <w:sz w:val="32"/>
          <w:szCs w:val="32"/>
        </w:rPr>
        <w:t>主持，学校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color w:val="000000"/>
          <w:sz w:val="32"/>
          <w:szCs w:val="32"/>
        </w:rPr>
        <w:t>、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color w:val="000000"/>
          <w:sz w:val="32"/>
          <w:szCs w:val="32"/>
        </w:rPr>
        <w:t>、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color w:val="000000"/>
          <w:sz w:val="32"/>
          <w:szCs w:val="32"/>
        </w:rPr>
        <w:t>、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color w:val="000000"/>
          <w:sz w:val="32"/>
          <w:szCs w:val="32"/>
        </w:rPr>
        <w:t>出席会议，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×××、×××</w:t>
      </w:r>
      <w:r>
        <w:rPr>
          <w:rFonts w:hint="eastAsia" w:ascii="方正仿宋_GBK" w:eastAsia="方正仿宋_GBK"/>
          <w:color w:val="000000"/>
          <w:sz w:val="32"/>
          <w:szCs w:val="32"/>
        </w:rPr>
        <w:t>列席会议。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color w:val="000000"/>
          <w:sz w:val="32"/>
          <w:szCs w:val="32"/>
        </w:rPr>
        <w:t>会议纪要如下：</w:t>
      </w:r>
    </w:p>
    <w:p w14:paraId="6EE5E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eastAsia="方正黑体_GBK"/>
          <w:bCs/>
          <w:kern w:val="0"/>
          <w:sz w:val="32"/>
          <w:szCs w:val="32"/>
        </w:rPr>
      </w:pPr>
      <w:r>
        <w:rPr>
          <w:rFonts w:hint="eastAsia" w:ascii="方正黑体_GBK" w:hAnsi="黑体" w:eastAsia="方正黑体_GBK" w:cs="仿宋_GB2312"/>
          <w:bCs/>
          <w:sz w:val="32"/>
          <w:szCs w:val="32"/>
        </w:rPr>
        <w:t>一、研究</w:t>
      </w:r>
      <w:r>
        <w:rPr>
          <w:rFonts w:hint="eastAsia" w:ascii="方正黑体_GBK" w:eastAsia="方正黑体_GBK"/>
          <w:bCs/>
          <w:kern w:val="0"/>
          <w:sz w:val="32"/>
          <w:szCs w:val="32"/>
          <w:lang w:val="zh-CN"/>
        </w:rPr>
        <w:t>××××××××××××</w:t>
      </w:r>
      <w:r>
        <w:rPr>
          <w:rFonts w:hint="eastAsia" w:ascii="方正黑体_GBK" w:eastAsia="方正黑体_GBK"/>
          <w:bCs/>
          <w:kern w:val="0"/>
          <w:sz w:val="32"/>
          <w:szCs w:val="32"/>
        </w:rPr>
        <w:t>工作</w:t>
      </w:r>
    </w:p>
    <w:p w14:paraId="01BF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 w:cs="仿宋_GB2312"/>
          <w:sz w:val="32"/>
          <w:szCs w:val="32"/>
          <w:lang w:bidi="ar"/>
        </w:rPr>
      </w:pP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传达《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××××××××××××××××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》，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并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</w:t>
      </w:r>
      <w:r>
        <w:rPr>
          <w:rFonts w:hint="eastAsia" w:ascii="方正仿宋_GBK" w:eastAsia="方正仿宋_GBK"/>
          <w:kern w:val="0"/>
          <w:sz w:val="32"/>
          <w:szCs w:val="32"/>
        </w:rPr>
        <w:t>情况进行说明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。</w:t>
      </w:r>
    </w:p>
    <w:p w14:paraId="7137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经参会领导研究，讨论如下：（末位表态制）</w:t>
      </w:r>
    </w:p>
    <w:p w14:paraId="5ADAB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：同意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建议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×××××××。</w:t>
      </w:r>
    </w:p>
    <w:p w14:paraId="453BF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：同意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建议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×××××××。</w:t>
      </w:r>
    </w:p>
    <w:p w14:paraId="378D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：同意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建议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×××××××。</w:t>
      </w:r>
    </w:p>
    <w:p w14:paraId="3E09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：同意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建议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×××××××。</w:t>
      </w:r>
    </w:p>
    <w:p w14:paraId="26AEF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/>
          <w:kern w:val="0"/>
          <w:sz w:val="32"/>
          <w:szCs w:val="32"/>
          <w:lang w:val="zh-CN"/>
        </w:rPr>
      </w:pP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：同意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方正仿宋_GBK" w:hAnsi="仿宋_GB2312" w:eastAsia="方正仿宋_GBK" w:cs="仿宋_GB2312"/>
          <w:sz w:val="32"/>
          <w:szCs w:val="32"/>
          <w:lang w:val="en-US" w:eastAsia="zh-CN"/>
        </w:rPr>
        <w:t>建议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×××××××。</w:t>
      </w:r>
    </w:p>
    <w:p w14:paraId="138F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/>
          <w:kern w:val="0"/>
          <w:sz w:val="32"/>
          <w:szCs w:val="32"/>
          <w:lang w:val="zh-CN" w:eastAsia="zh-CN"/>
        </w:rPr>
      </w:pP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（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补充说明：如果无不同建议或意见，可以不写讨论过程。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）</w:t>
      </w:r>
    </w:p>
    <w:p w14:paraId="6389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方正仿宋_GBK" w:hAnsi="仿宋_GB2312" w:eastAsia="方正仿宋_GBK" w:cs="仿宋_GB2312"/>
          <w:spacing w:val="-8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pacing w:val="-8"/>
          <w:sz w:val="32"/>
          <w:szCs w:val="32"/>
        </w:rPr>
        <w:t>经全体参会人员审议，一致通过。</w:t>
      </w:r>
    </w:p>
    <w:p w14:paraId="53C7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b/>
          <w:bCs/>
          <w:color w:val="000000"/>
          <w:sz w:val="32"/>
          <w:szCs w:val="32"/>
        </w:rPr>
        <w:t>会议决议如下：</w:t>
      </w:r>
    </w:p>
    <w:p w14:paraId="2317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（一）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×××××××××××××××</w:t>
      </w:r>
      <w:r>
        <w:rPr>
          <w:rFonts w:hint="eastAsia" w:ascii="方正仿宋_GBK" w:eastAsia="方正仿宋_GBK"/>
          <w:color w:val="000000"/>
          <w:sz w:val="32"/>
          <w:szCs w:val="32"/>
        </w:rPr>
        <w:t>。</w:t>
      </w:r>
    </w:p>
    <w:p w14:paraId="55E1A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 w:cs="仿宋_GB2312"/>
          <w:sz w:val="32"/>
          <w:szCs w:val="32"/>
          <w:lang w:bidi="ar"/>
        </w:rPr>
      </w:pP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kern w:val="0"/>
          <w:sz w:val="32"/>
          <w:szCs w:val="32"/>
        </w:rPr>
        <w:t>×××××××××××××××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。</w:t>
      </w:r>
    </w:p>
    <w:p w14:paraId="3879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黑体" w:eastAsia="方正黑体_GBK" w:cs="仿宋_GB2312"/>
          <w:sz w:val="32"/>
          <w:szCs w:val="32"/>
        </w:rPr>
      </w:pPr>
      <w:r>
        <w:rPr>
          <w:rFonts w:hint="eastAsia" w:ascii="方正黑体_GBK" w:hAnsi="黑体" w:eastAsia="方正黑体_GBK" w:cs="仿宋_GB2312"/>
          <w:sz w:val="32"/>
          <w:szCs w:val="32"/>
        </w:rPr>
        <w:t>二、研究</w:t>
      </w:r>
      <w:r>
        <w:rPr>
          <w:rFonts w:hint="eastAsia" w:ascii="方正黑体_GBK" w:eastAsia="方正黑体_GBK"/>
          <w:kern w:val="0"/>
          <w:sz w:val="32"/>
          <w:szCs w:val="32"/>
        </w:rPr>
        <w:t>×××××××××××××××工作</w:t>
      </w:r>
    </w:p>
    <w:p w14:paraId="6009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 w:cs="仿宋_GB2312"/>
          <w:sz w:val="32"/>
          <w:szCs w:val="32"/>
          <w:lang w:bidi="ar"/>
        </w:rPr>
      </w:pP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传达《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××××××××××××××××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》，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并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</w:t>
      </w:r>
      <w:r>
        <w:rPr>
          <w:rFonts w:hint="eastAsia" w:ascii="方正仿宋_GBK" w:eastAsia="方正仿宋_GBK"/>
          <w:kern w:val="0"/>
          <w:sz w:val="32"/>
          <w:szCs w:val="32"/>
        </w:rPr>
        <w:t>情况进行说明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。</w:t>
      </w:r>
    </w:p>
    <w:p w14:paraId="0EB1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方正仿宋_GBK" w:hAnsi="仿宋_GB2312" w:eastAsia="方正仿宋_GBK" w:cs="仿宋_GB2312"/>
          <w:spacing w:val="-8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pacing w:val="-8"/>
          <w:sz w:val="32"/>
          <w:szCs w:val="32"/>
        </w:rPr>
        <w:t>经全体参会人员审议，一致通过。</w:t>
      </w:r>
    </w:p>
    <w:p w14:paraId="0FE2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b/>
          <w:bCs/>
          <w:color w:val="000000"/>
          <w:sz w:val="32"/>
          <w:szCs w:val="32"/>
        </w:rPr>
        <w:t>会议决议如下：</w:t>
      </w:r>
    </w:p>
    <w:p w14:paraId="75C5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（一）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×××××××××××××××</w:t>
      </w:r>
      <w:r>
        <w:rPr>
          <w:rFonts w:hint="eastAsia" w:ascii="方正仿宋_GBK" w:eastAsia="方正仿宋_GBK"/>
          <w:color w:val="000000"/>
          <w:sz w:val="32"/>
          <w:szCs w:val="32"/>
        </w:rPr>
        <w:t>。</w:t>
      </w:r>
    </w:p>
    <w:p w14:paraId="0C42B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 w:cs="仿宋_GB2312"/>
          <w:sz w:val="32"/>
          <w:szCs w:val="32"/>
          <w:lang w:bidi="ar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（二）×××××××××××××××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。</w:t>
      </w:r>
    </w:p>
    <w:p w14:paraId="5355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黑体" w:eastAsia="方正黑体_GBK" w:cs="仿宋_GB2312"/>
          <w:sz w:val="32"/>
          <w:szCs w:val="32"/>
        </w:rPr>
      </w:pPr>
      <w:r>
        <w:rPr>
          <w:rFonts w:hint="eastAsia" w:ascii="方正黑体_GBK" w:hAnsi="黑体" w:eastAsia="方正黑体_GBK" w:cs="仿宋_GB2312"/>
          <w:sz w:val="32"/>
          <w:szCs w:val="32"/>
        </w:rPr>
        <w:t>三、研究</w:t>
      </w:r>
      <w:r>
        <w:rPr>
          <w:rFonts w:hint="eastAsia" w:ascii="方正黑体_GBK" w:eastAsia="方正黑体_GBK"/>
          <w:kern w:val="0"/>
          <w:sz w:val="32"/>
          <w:szCs w:val="32"/>
        </w:rPr>
        <w:t>×××××××××××××××工作</w:t>
      </w:r>
    </w:p>
    <w:p w14:paraId="0F65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 w:cs="仿宋_GB2312"/>
          <w:sz w:val="32"/>
          <w:szCs w:val="32"/>
          <w:lang w:bidi="ar"/>
        </w:rPr>
      </w:pP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传达《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××××××××××××××××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》，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并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</w:t>
      </w:r>
      <w:r>
        <w:rPr>
          <w:rFonts w:hint="eastAsia" w:ascii="方正仿宋_GBK" w:eastAsia="方正仿宋_GBK"/>
          <w:kern w:val="0"/>
          <w:sz w:val="32"/>
          <w:szCs w:val="32"/>
        </w:rPr>
        <w:t>情况进行说明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。</w:t>
      </w:r>
    </w:p>
    <w:p w14:paraId="12B65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方正仿宋_GBK" w:hAnsi="仿宋_GB2312" w:eastAsia="方正仿宋_GBK" w:cs="仿宋_GB2312"/>
          <w:spacing w:val="-8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pacing w:val="-8"/>
          <w:sz w:val="32"/>
          <w:szCs w:val="32"/>
        </w:rPr>
        <w:t>经全体参会人员审议，一致通过。</w:t>
      </w:r>
    </w:p>
    <w:p w14:paraId="0D31F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b/>
          <w:bCs/>
          <w:color w:val="00000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eastAsia="方正仿宋_GBK"/>
          <w:b/>
          <w:bCs/>
          <w:color w:val="000000"/>
          <w:sz w:val="32"/>
          <w:szCs w:val="32"/>
        </w:rPr>
        <w:t>会议决议如下：</w:t>
      </w:r>
    </w:p>
    <w:p w14:paraId="1A2FC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（一）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×××××××××××××××</w:t>
      </w:r>
      <w:r>
        <w:rPr>
          <w:rFonts w:hint="eastAsia" w:ascii="方正仿宋_GBK" w:eastAsia="方正仿宋_GBK"/>
          <w:color w:val="000000"/>
          <w:sz w:val="32"/>
          <w:szCs w:val="32"/>
        </w:rPr>
        <w:t>。</w:t>
      </w:r>
    </w:p>
    <w:p w14:paraId="4337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eastAsia="方正仿宋_GBK" w:cs="仿宋_GB2312"/>
          <w:sz w:val="32"/>
          <w:szCs w:val="32"/>
          <w:lang w:bidi="ar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（二）×××××××××××××××</w:t>
      </w:r>
      <w:r>
        <w:rPr>
          <w:rFonts w:hint="eastAsia" w:ascii="方正仿宋_GBK" w:eastAsia="方正仿宋_GBK" w:cs="仿宋_GB2312"/>
          <w:sz w:val="32"/>
          <w:szCs w:val="32"/>
          <w:lang w:bidi="ar"/>
        </w:rPr>
        <w:t>。</w:t>
      </w:r>
    </w:p>
    <w:p w14:paraId="1C24E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eastAsia="方正仿宋_GBK"/>
          <w:b/>
          <w:color w:val="000000"/>
          <w:sz w:val="32"/>
          <w:szCs w:val="32"/>
        </w:rPr>
      </w:pPr>
    </w:p>
    <w:p w14:paraId="5B83A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eastAsia="方正仿宋_GBK"/>
          <w:b/>
          <w:color w:val="000000"/>
          <w:sz w:val="32"/>
          <w:szCs w:val="32"/>
        </w:rPr>
      </w:pPr>
    </w:p>
    <w:p w14:paraId="4B4C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eastAsia="方正仿宋_GBK"/>
          <w:b/>
          <w:color w:val="000000"/>
          <w:sz w:val="32"/>
          <w:szCs w:val="32"/>
        </w:rPr>
      </w:pPr>
    </w:p>
    <w:p w14:paraId="4CE6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会议记录：</w:t>
      </w:r>
      <w:r>
        <w:rPr>
          <w:rFonts w:hint="eastAsia" w:ascii="方正仿宋_GBK" w:eastAsia="方正仿宋_GBK"/>
          <w:kern w:val="0"/>
          <w:sz w:val="32"/>
          <w:szCs w:val="32"/>
          <w:lang w:val="zh-CN"/>
        </w:rPr>
        <w:t>×××</w:t>
      </w:r>
    </w:p>
    <w:p w14:paraId="3EB62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本次会议结束</w:t>
      </w:r>
    </w:p>
    <w:p w14:paraId="73971D9B">
      <w:pPr>
        <w:spacing w:line="620" w:lineRule="exact"/>
        <w:rPr>
          <w:rFonts w:ascii="方正仿宋_GBK" w:eastAsia="方正仿宋_GBK"/>
          <w:b/>
          <w:color w:val="000000"/>
          <w:sz w:val="32"/>
          <w:szCs w:val="32"/>
        </w:rPr>
      </w:pPr>
    </w:p>
    <w:p w14:paraId="3A87F82B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0C2FFD61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0C24F388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38CC99C7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57482C9D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509334A0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3CD4CDD9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6A46BDBB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22B9FCF4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12B2BB33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  <w:bookmarkStart w:id="0" w:name="_GoBack"/>
      <w:bookmarkEnd w:id="0"/>
    </w:p>
    <w:p w14:paraId="42049F10">
      <w:pPr>
        <w:spacing w:line="620" w:lineRule="exact"/>
        <w:rPr>
          <w:rFonts w:eastAsia="仿宋_GB2312"/>
          <w:b/>
          <w:color w:val="000000"/>
          <w:sz w:val="32"/>
          <w:szCs w:val="32"/>
        </w:rPr>
      </w:pPr>
    </w:p>
    <w:p w14:paraId="4442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b/>
          <w:color w:val="000000"/>
          <w:sz w:val="32"/>
          <w:szCs w:val="32"/>
        </w:rPr>
      </w:pPr>
    </w:p>
    <w:p w14:paraId="3ECC204B">
      <w:pPr>
        <w:spacing w:line="620" w:lineRule="exact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0</wp:posOffset>
                </wp:positionV>
                <wp:extent cx="5671820" cy="45085"/>
                <wp:effectExtent l="0" t="6350" r="5080" b="2476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82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2" h="9">
                              <a:moveTo>
                                <a:pt x="0" y="0"/>
                              </a:moveTo>
                              <a:lnTo>
                                <a:pt x="8932" y="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13.5pt;margin-top:0pt;height:3.55pt;width:446.6pt;z-index:251659264;mso-width-relative:page;mso-height-relative:page;" filled="f" stroked="t" coordsize="8932,9" o:gfxdata="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VtcNdgAAAAGAQAADwAAAAAAAAABACAAAAAiAAAAZHJz&#10;L2Rvd25yZXYueG1sUEsBAhQAFAAAAAgAh07iQIax8n49AgAAsAQAAA4AAAAAAAAAAQAgAAAAJwEA&#10;AGRycy9lMm9Eb2MueG1sUEsFBgAAAAAGAAYAWQEAANYFAAAAAA==&#10;" path="m0,0l8932,9e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471805</wp:posOffset>
                </wp:positionV>
                <wp:extent cx="5671820" cy="5715"/>
                <wp:effectExtent l="0" t="0" r="0" b="0"/>
                <wp:wrapNone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820" cy="5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2" h="9">
                              <a:moveTo>
                                <a:pt x="0" y="0"/>
                              </a:moveTo>
                              <a:lnTo>
                                <a:pt x="8932" y="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14pt;margin-top:37.15pt;height:0.45pt;width:446.6pt;z-index:251660288;mso-width-relative:page;mso-height-relative:page;" filled="f" stroked="t" coordsize="8932,9" o:gfxdata="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JaWr2wAAAAkBAAAPAAAAAAAAAAEAIAAAACIAAABk&#10;cnMvZG93bnJldi54bWxQSwECFAAUAAAACACHTuJA6gPpJjwCAACvBAAADgAAAAAAAAABACAAAAAq&#10;AQAAZHJzL2Uyb0RvYy54bWxQSwUGAAAAAAYABgBZAQAA2AUAAAAA&#10;" path="m0,0l8932,9e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8"/>
        </w:rPr>
        <w:t>发：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8"/>
        </w:rPr>
        <w:t>领导、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×××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8"/>
        </w:rPr>
        <w:t>、相关部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28"/>
          <w:lang w:val="en-US" w:eastAsia="zh-CN"/>
        </w:rPr>
        <w:t>门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23CF"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2CC20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2CC20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31867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91B9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B04A7"/>
    <w:rsid w:val="0B2E5519"/>
    <w:rsid w:val="0D2E2CAE"/>
    <w:rsid w:val="13946135"/>
    <w:rsid w:val="15363948"/>
    <w:rsid w:val="16227A29"/>
    <w:rsid w:val="1A283FFC"/>
    <w:rsid w:val="1B132036"/>
    <w:rsid w:val="1B6D1746"/>
    <w:rsid w:val="2094577E"/>
    <w:rsid w:val="220620E3"/>
    <w:rsid w:val="22963C78"/>
    <w:rsid w:val="23337719"/>
    <w:rsid w:val="2BF437BD"/>
    <w:rsid w:val="2E5642BC"/>
    <w:rsid w:val="327A2C6E"/>
    <w:rsid w:val="3A7E7630"/>
    <w:rsid w:val="3BD258C9"/>
    <w:rsid w:val="515E50B1"/>
    <w:rsid w:val="56186177"/>
    <w:rsid w:val="5FB817E0"/>
    <w:rsid w:val="678B4CB7"/>
    <w:rsid w:val="6A5E63F6"/>
    <w:rsid w:val="777B0693"/>
    <w:rsid w:val="7C4C1B28"/>
    <w:rsid w:val="7C9229A9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725</Characters>
  <Lines>0</Lines>
  <Paragraphs>0</Paragraphs>
  <TotalTime>7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2026-03-20T10:48:00Z</dcterms:created>
  <dc:creator>26702</dc:creator>
  <cp:lastModifiedBy>·</cp:lastModifiedBy>
  <cp:lastPrinted>2026-03-25T02:15:23Z</cp:lastPrinted>
  <dcterms:modified xsi:type="dcterms:W3CDTF">2026-03-25T02:17:36Z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eyJoZGlkIjoiZWYwNTY0ZjY1MjQwYzYxODk2NzliNjNkY2Y2ODM5NjkiLCJ1c2VySWQiOiIyNjI2OTkzNjIifQ==</vt:lpwstr>
  </property>
  <property fmtid="{D5CDD505-2E9C-101B-9397-08002B2CF9AE}" pid="4" name="ICV">
    <vt:lpwstr>D78D738DAB444F64839F16F20391EF37_13</vt:lpwstr>
  </property>
</Properties>
</file>